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D151" w14:textId="15D842B4" w:rsidR="00EA6342" w:rsidRDefault="00FF3F11">
      <w:r w:rsidRPr="00FF3F11">
        <w:t>https://pao.nl/blended-cursus-emotieregulatieproblemen-en-geweld-in-het-gezin/</w:t>
      </w:r>
    </w:p>
    <w:sectPr w:rsidR="00EA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1"/>
    <w:rsid w:val="00EA6342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A92A"/>
  <w15:chartTrackingRefBased/>
  <w15:docId w15:val="{5BA21770-8E9B-431F-A95E-F88D5A6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2020-11-17T09:08:00Z</dcterms:created>
  <dcterms:modified xsi:type="dcterms:W3CDTF">2020-11-17T09:09:00Z</dcterms:modified>
</cp:coreProperties>
</file>